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2E276F" w14:textId="77777777" w:rsidR="001B633C" w:rsidRDefault="00AF3F9E">
      <w:pPr>
        <w:pStyle w:val="Heading1"/>
        <w:spacing w:before="140" w:after="280" w:line="288" w:lineRule="auto"/>
        <w:contextualSpacing w:val="0"/>
      </w:pPr>
      <w:bookmarkStart w:id="0" w:name="h.aemt214oadye" w:colFirst="0" w:colLast="0"/>
      <w:bookmarkStart w:id="1" w:name="_GoBack"/>
      <w:bookmarkEnd w:id="0"/>
      <w:bookmarkEnd w:id="1"/>
      <w:r>
        <w:rPr>
          <w:rFonts w:ascii="Georgia" w:eastAsia="Georgia" w:hAnsi="Georgia" w:cs="Georgia"/>
          <w:sz w:val="38"/>
          <w:highlight w:val="white"/>
        </w:rPr>
        <w:t>Child marriage a human rights violation, advocates say</w:t>
      </w:r>
    </w:p>
    <w:p w14:paraId="08ABBDB8" w14:textId="77777777" w:rsidR="001B633C" w:rsidRDefault="00AF3F9E">
      <w:pPr>
        <w:spacing w:before="1080" w:after="180" w:line="309" w:lineRule="auto"/>
      </w:pPr>
      <w:r>
        <w:rPr>
          <w:noProof/>
        </w:rPr>
        <w:drawing>
          <wp:inline distT="114300" distB="114300" distL="114300" distR="114300" wp14:anchorId="7D98A960" wp14:editId="64A6C4A1">
            <wp:extent cx="5191125" cy="3476625"/>
            <wp:effectExtent l="0" t="0" r="0" b="0"/>
            <wp:docPr id="1" name="image00.jpg" descr="Young women are married in a mass ceremony in 2006 in the Indian village of Funda, some 30 kilometres from Bhopal."/>
            <wp:cNvGraphicFramePr/>
            <a:graphic xmlns:a="http://schemas.openxmlformats.org/drawingml/2006/main">
              <a:graphicData uri="http://schemas.openxmlformats.org/drawingml/2006/picture">
                <pic:pic xmlns:pic="http://schemas.openxmlformats.org/drawingml/2006/picture">
                  <pic:nvPicPr>
                    <pic:cNvPr id="0" name="image00.jpg" descr="Young women are married in a mass ceremony in 2006 in the Indian village of Funda, some 30 kilometres from Bhopal."/>
                    <pic:cNvPicPr preferRelativeResize="0"/>
                  </pic:nvPicPr>
                  <pic:blipFill>
                    <a:blip r:embed="rId4"/>
                    <a:srcRect/>
                    <a:stretch>
                      <a:fillRect/>
                    </a:stretch>
                  </pic:blipFill>
                  <pic:spPr>
                    <a:xfrm>
                      <a:off x="0" y="0"/>
                      <a:ext cx="5191125" cy="3476625"/>
                    </a:xfrm>
                    <a:prstGeom prst="rect">
                      <a:avLst/>
                    </a:prstGeom>
                    <a:ln/>
                  </pic:spPr>
                </pic:pic>
              </a:graphicData>
            </a:graphic>
          </wp:inline>
        </w:drawing>
      </w:r>
    </w:p>
    <w:p w14:paraId="3F9A0101" w14:textId="77777777" w:rsidR="001B633C" w:rsidRDefault="00AF3F9E">
      <w:pPr>
        <w:spacing w:before="1080" w:after="180" w:line="309" w:lineRule="auto"/>
      </w:pPr>
      <w:r>
        <w:rPr>
          <w:color w:val="666666"/>
          <w:sz w:val="16"/>
          <w:shd w:val="clear" w:color="auto" w:fill="F9F9F9"/>
        </w:rPr>
        <w:t>STRDEL / AFP/GETTY IMAGES/FILE PHOTO</w:t>
      </w:r>
    </w:p>
    <w:p w14:paraId="12254FF1" w14:textId="77777777" w:rsidR="001B633C" w:rsidRDefault="00AF3F9E">
      <w:pPr>
        <w:spacing w:before="1080" w:after="180" w:line="309" w:lineRule="auto"/>
      </w:pPr>
      <w:r>
        <w:rPr>
          <w:color w:val="666666"/>
          <w:sz w:val="18"/>
          <w:shd w:val="clear" w:color="auto" w:fill="F9F9F9"/>
        </w:rPr>
        <w:t>Young women are married in a mass ceremony in 2006 in the Indian village of Funda, some 30 kilometres from Bhopal.</w:t>
      </w:r>
    </w:p>
    <w:p w14:paraId="3C789C74" w14:textId="77777777" w:rsidR="001B633C" w:rsidRDefault="00AF3F9E">
      <w:pPr>
        <w:spacing w:before="140" w:after="140"/>
      </w:pPr>
      <w:r>
        <w:rPr>
          <w:b/>
          <w:sz w:val="18"/>
          <w:highlight w:val="white"/>
        </w:rPr>
        <w:t>By:</w:t>
      </w:r>
      <w:r>
        <w:rPr>
          <w:sz w:val="18"/>
          <w:highlight w:val="white"/>
        </w:rPr>
        <w:t xml:space="preserve"> </w:t>
      </w:r>
      <w:hyperlink r:id="rId5">
        <w:r>
          <w:rPr>
            <w:b/>
            <w:color w:val="0072BC"/>
            <w:sz w:val="18"/>
            <w:highlight w:val="white"/>
          </w:rPr>
          <w:t>Jennifer Quinn</w:t>
        </w:r>
      </w:hyperlink>
      <w:r>
        <w:rPr>
          <w:sz w:val="18"/>
          <w:highlight w:val="white"/>
        </w:rPr>
        <w:t xml:space="preserve"> </w:t>
      </w:r>
      <w:r>
        <w:rPr>
          <w:color w:val="777777"/>
          <w:sz w:val="18"/>
          <w:highlight w:val="white"/>
        </w:rPr>
        <w:t>News reporter,</w:t>
      </w:r>
      <w:r>
        <w:rPr>
          <w:sz w:val="18"/>
          <w:highlight w:val="white"/>
        </w:rPr>
        <w:t xml:space="preserve"> </w:t>
      </w:r>
      <w:r>
        <w:rPr>
          <w:color w:val="AAAAAA"/>
          <w:sz w:val="18"/>
          <w:highlight w:val="white"/>
        </w:rPr>
        <w:t>Published on Thu Mar 06 2014</w:t>
      </w:r>
    </w:p>
    <w:p w14:paraId="7A16E80D" w14:textId="77777777" w:rsidR="001B633C" w:rsidRDefault="00AF3F9E">
      <w:pPr>
        <w:spacing w:before="440" w:after="160" w:line="348" w:lineRule="auto"/>
      </w:pPr>
      <w:r>
        <w:rPr>
          <w:rFonts w:ascii="Georgia" w:eastAsia="Georgia" w:hAnsi="Georgia" w:cs="Georgia"/>
          <w:highlight w:val="white"/>
        </w:rPr>
        <w:t>It was about eight years ago that Shalini Nataraj saw the girl, and she still remembers her. Nataraj was visiting a village in In</w:t>
      </w:r>
      <w:r>
        <w:rPr>
          <w:rFonts w:ascii="Georgia" w:eastAsia="Georgia" w:hAnsi="Georgia" w:cs="Georgia"/>
          <w:highlight w:val="white"/>
        </w:rPr>
        <w:t>dia, and was struck by how young the girl looked — probably about 14. And she was holding a child. Her child.</w:t>
      </w:r>
    </w:p>
    <w:p w14:paraId="5BD139BA" w14:textId="77777777" w:rsidR="001B633C" w:rsidRDefault="00AF3F9E">
      <w:pPr>
        <w:spacing w:before="440" w:after="160" w:line="348" w:lineRule="auto"/>
      </w:pPr>
      <w:r>
        <w:rPr>
          <w:rFonts w:ascii="Georgia" w:eastAsia="Georgia" w:hAnsi="Georgia" w:cs="Georgia"/>
          <w:highlight w:val="white"/>
        </w:rPr>
        <w:t>Nataraj, director of advocacy and partnerships for the Global Fund for Women, a human rights organization, had worked in the region for years. She</w:t>
      </w:r>
      <w:r>
        <w:rPr>
          <w:rFonts w:ascii="Georgia" w:eastAsia="Georgia" w:hAnsi="Georgia" w:cs="Georgia"/>
          <w:highlight w:val="white"/>
        </w:rPr>
        <w:t xml:space="preserve"> was used to seeing young mothers, but asked about this girl.</w:t>
      </w:r>
    </w:p>
    <w:p w14:paraId="04A069EB" w14:textId="77777777" w:rsidR="001B633C" w:rsidRDefault="00AF3F9E">
      <w:pPr>
        <w:spacing w:before="440" w:after="160" w:line="348" w:lineRule="auto"/>
      </w:pPr>
      <w:commentRangeStart w:id="2"/>
      <w:r>
        <w:rPr>
          <w:rFonts w:ascii="Georgia" w:eastAsia="Georgia" w:hAnsi="Georgia" w:cs="Georgia"/>
          <w:highlight w:val="white"/>
        </w:rPr>
        <w:t>The villagers said she was 18.</w:t>
      </w:r>
      <w:commentRangeEnd w:id="2"/>
      <w:r>
        <w:commentReference w:id="2"/>
      </w:r>
      <w:r>
        <w:rPr>
          <w:rFonts w:ascii="Georgia" w:eastAsia="Georgia" w:hAnsi="Georgia" w:cs="Georgia"/>
          <w:highlight w:val="white"/>
        </w:rPr>
        <w:t xml:space="preserve"> “And of course they would, because that’s the legal age of marriage in India,” Nataraj recalls. “But then I asked more about the family.”</w:t>
      </w:r>
    </w:p>
    <w:p w14:paraId="190C0B94" w14:textId="77777777" w:rsidR="001B633C" w:rsidRDefault="00AF3F9E">
      <w:pPr>
        <w:spacing w:before="440" w:after="160" w:line="348" w:lineRule="auto"/>
      </w:pPr>
      <w:commentRangeStart w:id="3"/>
      <w:r>
        <w:rPr>
          <w:rFonts w:ascii="Georgia" w:eastAsia="Georgia" w:hAnsi="Georgia" w:cs="Georgia"/>
          <w:highlight w:val="white"/>
        </w:rPr>
        <w:t>It was a common story.</w:t>
      </w:r>
      <w:r>
        <w:rPr>
          <w:rFonts w:ascii="Georgia" w:eastAsia="Georgia" w:hAnsi="Georgia" w:cs="Georgia"/>
          <w:highlight w:val="white"/>
        </w:rPr>
        <w:t xml:space="preserve"> The girl was one of about a half-dozen children, whose mother struggled to look after them. And like millions of other children around the world, she became a very young wife. Each year, the United Nations estimates that about 14 million girls are </w:t>
      </w:r>
      <w:hyperlink r:id="rId8">
        <w:r>
          <w:rPr>
            <w:rFonts w:ascii="Georgia" w:eastAsia="Georgia" w:hAnsi="Georgia" w:cs="Georgia"/>
            <w:color w:val="0072BC"/>
            <w:highlight w:val="white"/>
          </w:rPr>
          <w:t>married before they are 18</w:t>
        </w:r>
      </w:hyperlink>
      <w:r>
        <w:rPr>
          <w:rFonts w:ascii="Georgia" w:eastAsia="Georgia" w:hAnsi="Georgia" w:cs="Georgia"/>
          <w:highlight w:val="white"/>
        </w:rPr>
        <w:t xml:space="preserve">, and </w:t>
      </w:r>
      <w:hyperlink r:id="rId9">
        <w:r>
          <w:rPr>
            <w:rFonts w:ascii="Georgia" w:eastAsia="Georgia" w:hAnsi="Georgia" w:cs="Georgia"/>
            <w:color w:val="0072BC"/>
            <w:highlight w:val="white"/>
          </w:rPr>
          <w:t>there are more child brides in India than anywhere else in the world.</w:t>
        </w:r>
      </w:hyperlink>
      <w:commentRangeEnd w:id="3"/>
      <w:r>
        <w:commentReference w:id="3"/>
      </w:r>
      <w:hyperlink r:id="rId10"/>
    </w:p>
    <w:p w14:paraId="7E24F0DF" w14:textId="77777777" w:rsidR="001B633C" w:rsidRDefault="00AF3F9E">
      <w:pPr>
        <w:spacing w:before="440" w:after="160" w:line="348" w:lineRule="auto"/>
      </w:pPr>
      <w:r>
        <w:rPr>
          <w:rFonts w:ascii="Georgia" w:eastAsia="Georgia" w:hAnsi="Georgia" w:cs="Georgia"/>
          <w:highlight w:val="white"/>
        </w:rPr>
        <w:t>“She stays with me,” Nataraj says. “By now, she probably has three or four more children. You see a lot of women who look like they’re in their 50s . . . and then you actually find out they are about 30.”</w:t>
      </w:r>
    </w:p>
    <w:p w14:paraId="6A399F7C" w14:textId="77777777" w:rsidR="001B633C" w:rsidRDefault="00AF3F9E">
      <w:pPr>
        <w:spacing w:before="440" w:after="160" w:line="348" w:lineRule="auto"/>
      </w:pPr>
      <w:r>
        <w:rPr>
          <w:rFonts w:ascii="Georgia" w:eastAsia="Georgia" w:hAnsi="Georgia" w:cs="Georgia"/>
          <w:highlight w:val="white"/>
        </w:rPr>
        <w:t>The issue of child marriage is part of a new</w:t>
      </w:r>
      <w:commentRangeStart w:id="4"/>
      <w:r>
        <w:rPr>
          <w:rFonts w:ascii="Georgia" w:eastAsia="Georgia" w:hAnsi="Georgia" w:cs="Georgia"/>
          <w:highlight w:val="white"/>
        </w:rPr>
        <w:t xml:space="preserve"> </w:t>
      </w:r>
      <w:hyperlink r:id="rId11">
        <w:r>
          <w:rPr>
            <w:rFonts w:ascii="Georgia" w:eastAsia="Georgia" w:hAnsi="Georgia" w:cs="Georgia"/>
            <w:color w:val="0072BC"/>
            <w:highlight w:val="white"/>
          </w:rPr>
          <w:t>Amnesty International campaign</w:t>
        </w:r>
      </w:hyperlink>
      <w:commentRangeEnd w:id="4"/>
      <w:r>
        <w:commentReference w:id="4"/>
      </w:r>
      <w:r>
        <w:rPr>
          <w:rFonts w:ascii="Georgia" w:eastAsia="Georgia" w:hAnsi="Georgia" w:cs="Georgia"/>
          <w:highlight w:val="white"/>
        </w:rPr>
        <w:t xml:space="preserve">, launched ahead of </w:t>
      </w:r>
      <w:hyperlink r:id="rId12" w:anchor=".Uxj6FYVAejM">
        <w:r>
          <w:rPr>
            <w:rFonts w:ascii="Georgia" w:eastAsia="Georgia" w:hAnsi="Georgia" w:cs="Georgia"/>
            <w:color w:val="0072BC"/>
            <w:highlight w:val="white"/>
          </w:rPr>
          <w:t>International Women’s Day</w:t>
        </w:r>
      </w:hyperlink>
      <w:r>
        <w:rPr>
          <w:rFonts w:ascii="Georgia" w:eastAsia="Georgia" w:hAnsi="Georgia" w:cs="Georgia"/>
          <w:highlight w:val="white"/>
        </w:rPr>
        <w:t xml:space="preserve"> on Saturday. In it, t</w:t>
      </w:r>
      <w:r>
        <w:rPr>
          <w:rFonts w:ascii="Georgia" w:eastAsia="Georgia" w:hAnsi="Georgia" w:cs="Georgia"/>
          <w:highlight w:val="white"/>
        </w:rPr>
        <w:t>he human rights group calls on governments to secure sexual and reproductive rights, saying the health and safety of women and girls is under threat.</w:t>
      </w:r>
    </w:p>
    <w:p w14:paraId="3FA83748" w14:textId="77777777" w:rsidR="001B633C" w:rsidRDefault="00AF3F9E">
      <w:pPr>
        <w:spacing w:before="440" w:after="160" w:line="348" w:lineRule="auto"/>
      </w:pPr>
      <w:commentRangeStart w:id="5"/>
      <w:r>
        <w:rPr>
          <w:rFonts w:ascii="Georgia" w:eastAsia="Georgia" w:hAnsi="Georgia" w:cs="Georgia"/>
          <w:highlight w:val="white"/>
        </w:rPr>
        <w:t xml:space="preserve">“It is unbelievable that in the 21st century some countries are condoning child marriage and marital rape </w:t>
      </w:r>
      <w:r>
        <w:rPr>
          <w:rFonts w:ascii="Georgia" w:eastAsia="Georgia" w:hAnsi="Georgia" w:cs="Georgia"/>
          <w:highlight w:val="white"/>
        </w:rPr>
        <w:t>while others are outlawing abortion, sex outside marriage and same-sex sexual activity,” Salil Shetty, the group’s secretary general, said in a statement.</w:t>
      </w:r>
      <w:commentRangeEnd w:id="5"/>
      <w:r>
        <w:commentReference w:id="5"/>
      </w:r>
    </w:p>
    <w:p w14:paraId="335D99D4" w14:textId="77777777" w:rsidR="001B633C" w:rsidRDefault="00AF3F9E">
      <w:pPr>
        <w:spacing w:before="440" w:after="160" w:line="348" w:lineRule="auto"/>
      </w:pPr>
      <w:r>
        <w:rPr>
          <w:rFonts w:ascii="Georgia" w:eastAsia="Georgia" w:hAnsi="Georgia" w:cs="Georgia"/>
          <w:highlight w:val="white"/>
        </w:rPr>
        <w:t>Canada has made the elimination of child marriage a foreign policy priority. Last year</w:t>
      </w:r>
      <w:commentRangeStart w:id="6"/>
      <w:r>
        <w:rPr>
          <w:rFonts w:ascii="Georgia" w:eastAsia="Georgia" w:hAnsi="Georgia" w:cs="Georgia"/>
          <w:highlight w:val="white"/>
        </w:rPr>
        <w:t>,</w:t>
      </w:r>
      <w:hyperlink r:id="rId13">
        <w:r>
          <w:rPr>
            <w:rFonts w:ascii="Georgia" w:eastAsia="Georgia" w:hAnsi="Georgia" w:cs="Georgia"/>
            <w:color w:val="0072BC"/>
            <w:highlight w:val="white"/>
          </w:rPr>
          <w:t>Foreign Affairs Minister John Baird</w:t>
        </w:r>
      </w:hyperlink>
      <w:r>
        <w:rPr>
          <w:rFonts w:ascii="Georgia" w:eastAsia="Georgia" w:hAnsi="Georgia" w:cs="Georgia"/>
          <w:highlight w:val="white"/>
        </w:rPr>
        <w:t xml:space="preserve"> introduced a resolution at the United Nations on the issue and announced $5 million in funding to co</w:t>
      </w:r>
      <w:r>
        <w:rPr>
          <w:rFonts w:ascii="Georgia" w:eastAsia="Georgia" w:hAnsi="Georgia" w:cs="Georgia"/>
          <w:highlight w:val="white"/>
        </w:rPr>
        <w:t>mbat the practice.</w:t>
      </w:r>
      <w:commentRangeEnd w:id="6"/>
      <w:r>
        <w:commentReference w:id="6"/>
      </w:r>
    </w:p>
    <w:p w14:paraId="28E3173C" w14:textId="77777777" w:rsidR="001B633C" w:rsidRDefault="00AF3F9E">
      <w:pPr>
        <w:spacing w:before="440" w:after="160" w:line="348" w:lineRule="auto"/>
      </w:pPr>
      <w:r>
        <w:rPr>
          <w:rFonts w:ascii="Georgia" w:eastAsia="Georgia" w:hAnsi="Georgia" w:cs="Georgia"/>
          <w:highlight w:val="white"/>
        </w:rPr>
        <w:t>Lynne Yelich, minister of state for foreign affairs and consular services, was recently in Geneva for the launch of a photo exhibit on child marriage; in a statement, she calle</w:t>
      </w:r>
      <w:commentRangeStart w:id="7"/>
      <w:r>
        <w:rPr>
          <w:rFonts w:ascii="Georgia" w:eastAsia="Georgia" w:hAnsi="Georgia" w:cs="Georgia"/>
          <w:highlight w:val="white"/>
        </w:rPr>
        <w:t xml:space="preserve">d child marriage “a violation of freedom and human rights </w:t>
      </w:r>
      <w:r>
        <w:rPr>
          <w:rFonts w:ascii="Georgia" w:eastAsia="Georgia" w:hAnsi="Georgia" w:cs="Georgia"/>
          <w:highlight w:val="white"/>
        </w:rPr>
        <w:t>and we, as citizens of the world, have an obligation to protect these children.”</w:t>
      </w:r>
      <w:commentRangeEnd w:id="7"/>
      <w:r>
        <w:commentReference w:id="7"/>
      </w:r>
    </w:p>
    <w:p w14:paraId="2AFF1BA2" w14:textId="77777777" w:rsidR="001B633C" w:rsidRDefault="00AF3F9E">
      <w:pPr>
        <w:spacing w:before="440" w:after="160" w:line="348" w:lineRule="auto"/>
      </w:pPr>
      <w:commentRangeStart w:id="8"/>
      <w:r>
        <w:rPr>
          <w:rFonts w:ascii="Georgia" w:eastAsia="Georgia" w:hAnsi="Georgia" w:cs="Georgia"/>
          <w:highlight w:val="white"/>
        </w:rPr>
        <w:t xml:space="preserve">The numbers are startling. </w:t>
      </w:r>
      <w:hyperlink r:id="rId14">
        <w:r>
          <w:rPr>
            <w:rFonts w:ascii="Georgia" w:eastAsia="Georgia" w:hAnsi="Georgia" w:cs="Georgia"/>
            <w:color w:val="0072BC"/>
            <w:highlight w:val="white"/>
          </w:rPr>
          <w:t>UNICEF says that in the developing world</w:t>
        </w:r>
      </w:hyperlink>
      <w:r>
        <w:rPr>
          <w:rFonts w:ascii="Georgia" w:eastAsia="Georgia" w:hAnsi="Georgia" w:cs="Georgia"/>
          <w:highlight w:val="white"/>
        </w:rPr>
        <w:t>, one in four adolescent girls betwe</w:t>
      </w:r>
      <w:r>
        <w:rPr>
          <w:rFonts w:ascii="Georgia" w:eastAsia="Georgia" w:hAnsi="Georgia" w:cs="Georgia"/>
          <w:highlight w:val="white"/>
        </w:rPr>
        <w:t>en the age of 15 and 19 is married; in South Asia, that number is one in three.</w:t>
      </w:r>
      <w:commentRangeEnd w:id="8"/>
      <w:r>
        <w:commentReference w:id="8"/>
      </w:r>
    </w:p>
    <w:p w14:paraId="17D3F098" w14:textId="77777777" w:rsidR="001B633C" w:rsidRDefault="00AF3F9E">
      <w:pPr>
        <w:spacing w:before="440" w:after="160" w:line="348" w:lineRule="auto"/>
      </w:pPr>
      <w:r>
        <w:rPr>
          <w:rFonts w:ascii="Georgia" w:eastAsia="Georgia" w:hAnsi="Georgia" w:cs="Georgia"/>
          <w:highlight w:val="white"/>
        </w:rPr>
        <w:t xml:space="preserve">And they are often married to much older men. In places such as Gambia and Sierra Leone, </w:t>
      </w:r>
      <w:commentRangeStart w:id="9"/>
      <w:r>
        <w:rPr>
          <w:rFonts w:ascii="Georgia" w:eastAsia="Georgia" w:hAnsi="Georgia" w:cs="Georgia"/>
          <w:highlight w:val="white"/>
        </w:rPr>
        <w:t>UNICEF survey data shows that more than half the teenage girls who are married are w</w:t>
      </w:r>
      <w:r>
        <w:rPr>
          <w:rFonts w:ascii="Georgia" w:eastAsia="Georgia" w:hAnsi="Georgia" w:cs="Georgia"/>
          <w:highlight w:val="white"/>
        </w:rPr>
        <w:t>ith men at least a decade older than they are; in places like Bangladesh, about a third of grooms married girls 10 years younger.</w:t>
      </w:r>
      <w:commentRangeEnd w:id="9"/>
      <w:r>
        <w:commentReference w:id="9"/>
      </w:r>
      <w:r>
        <w:rPr>
          <w:rFonts w:ascii="Georgia" w:eastAsia="Georgia" w:hAnsi="Georgia" w:cs="Georgia"/>
          <w:highlight w:val="white"/>
        </w:rPr>
        <w:t xml:space="preserve"> (The statistics are based on demographic and health surveys and other research conducted by the United Nations.)</w:t>
      </w:r>
    </w:p>
    <w:p w14:paraId="38C1A96C" w14:textId="77777777" w:rsidR="001B633C" w:rsidRDefault="00AF3F9E">
      <w:pPr>
        <w:spacing w:before="440" w:after="160" w:line="348" w:lineRule="auto"/>
      </w:pPr>
      <w:commentRangeStart w:id="10"/>
      <w:r>
        <w:rPr>
          <w:rFonts w:ascii="Georgia" w:eastAsia="Georgia" w:hAnsi="Georgia" w:cs="Georgia"/>
          <w:highlight w:val="white"/>
        </w:rPr>
        <w:t>Social, cu</w:t>
      </w:r>
      <w:r>
        <w:rPr>
          <w:rFonts w:ascii="Georgia" w:eastAsia="Georgia" w:hAnsi="Georgia" w:cs="Georgia"/>
          <w:highlight w:val="white"/>
        </w:rPr>
        <w:t xml:space="preserve">ltural, religious and economic factors contribute to a society’s decision to allow </w:t>
      </w:r>
      <w:hyperlink r:id="rId15">
        <w:r>
          <w:rPr>
            <w:rFonts w:ascii="Georgia" w:eastAsia="Georgia" w:hAnsi="Georgia" w:cs="Georgia"/>
            <w:color w:val="0072BC"/>
            <w:highlight w:val="white"/>
          </w:rPr>
          <w:t>child marriage</w:t>
        </w:r>
      </w:hyperlink>
      <w:r>
        <w:rPr>
          <w:rFonts w:ascii="Georgia" w:eastAsia="Georgia" w:hAnsi="Georgia" w:cs="Georgia"/>
          <w:highlight w:val="white"/>
        </w:rPr>
        <w:t>, experts say.</w:t>
      </w:r>
      <w:commentRangeEnd w:id="10"/>
      <w:r>
        <w:commentReference w:id="10"/>
      </w:r>
      <w:r>
        <w:rPr>
          <w:rFonts w:ascii="Georgia" w:eastAsia="Georgia" w:hAnsi="Georgia" w:cs="Georgia"/>
          <w:highlight w:val="white"/>
        </w:rPr>
        <w:t xml:space="preserve"> They can include tradition, belief that the girl will be protected from sexual assault or promiscuity, and especially — like the girl Nataraj still remembers in India — poverty.</w:t>
      </w:r>
    </w:p>
    <w:p w14:paraId="788D6288" w14:textId="77777777" w:rsidR="001B633C" w:rsidRDefault="00AF3F9E">
      <w:pPr>
        <w:spacing w:before="440" w:after="160" w:line="348" w:lineRule="auto"/>
      </w:pPr>
      <w:r>
        <w:rPr>
          <w:rFonts w:ascii="Georgia" w:eastAsia="Georgia" w:hAnsi="Georgia" w:cs="Georgia"/>
          <w:highlight w:val="white"/>
        </w:rPr>
        <w:t>Early marriage can have negative consequences for both the girl and her child</w:t>
      </w:r>
      <w:r>
        <w:rPr>
          <w:rFonts w:ascii="Georgia" w:eastAsia="Georgia" w:hAnsi="Georgia" w:cs="Georgia"/>
          <w:highlight w:val="white"/>
        </w:rPr>
        <w:t>ren</w:t>
      </w:r>
      <w:commentRangeStart w:id="11"/>
      <w:r>
        <w:rPr>
          <w:rFonts w:ascii="Georgia" w:eastAsia="Georgia" w:hAnsi="Georgia" w:cs="Georgia"/>
          <w:highlight w:val="white"/>
        </w:rPr>
        <w:t>: she will very likely be unable to continue her education or escape poverty; her health may be threatened by early and repeated pregnancies and childbirth; she can be exposed to HIV and domestic violence.</w:t>
      </w:r>
      <w:commentRangeEnd w:id="11"/>
      <w:r>
        <w:commentReference w:id="11"/>
      </w:r>
    </w:p>
    <w:p w14:paraId="6309F47D" w14:textId="77777777" w:rsidR="001B633C" w:rsidRDefault="00AF3F9E">
      <w:pPr>
        <w:spacing w:before="440" w:after="160" w:line="348" w:lineRule="auto"/>
      </w:pPr>
      <w:r>
        <w:rPr>
          <w:rFonts w:ascii="Georgia" w:eastAsia="Georgia" w:hAnsi="Georgia" w:cs="Georgia"/>
          <w:highlight w:val="white"/>
        </w:rPr>
        <w:t>“As an ethical issue, as a human rights issu</w:t>
      </w:r>
      <w:r>
        <w:rPr>
          <w:rFonts w:ascii="Georgia" w:eastAsia="Georgia" w:hAnsi="Georgia" w:cs="Georgia"/>
          <w:highlight w:val="white"/>
        </w:rPr>
        <w:t>e, those of us who want to see a better world need to deeply care about what is happening to young children, adolescent girls, who lack choice and voice, and what happens to them,” Nataraj says. “If we want to respect our own humanity, I think we really ne</w:t>
      </w:r>
      <w:r>
        <w:rPr>
          <w:rFonts w:ascii="Georgia" w:eastAsia="Georgia" w:hAnsi="Georgia" w:cs="Georgia"/>
          <w:highlight w:val="white"/>
        </w:rPr>
        <w:t>ed to be concerned about what is happening, and the scale at which it is happening.”</w:t>
      </w:r>
    </w:p>
    <w:p w14:paraId="0FF54DA2" w14:textId="77777777" w:rsidR="001B633C" w:rsidRDefault="00AF3F9E">
      <w:pPr>
        <w:spacing w:before="440" w:after="160" w:line="348" w:lineRule="auto"/>
      </w:pPr>
      <w:commentRangeStart w:id="12"/>
      <w:r>
        <w:rPr>
          <w:rFonts w:ascii="Georgia" w:eastAsia="Georgia" w:hAnsi="Georgia" w:cs="Georgia"/>
          <w:highlight w:val="white"/>
        </w:rPr>
        <w:t xml:space="preserve">A report by </w:t>
      </w:r>
      <w:hyperlink r:id="rId16">
        <w:r>
          <w:rPr>
            <w:rFonts w:ascii="Georgia" w:eastAsia="Georgia" w:hAnsi="Georgia" w:cs="Georgia"/>
            <w:color w:val="0072BC"/>
            <w:highlight w:val="white"/>
          </w:rPr>
          <w:t>Human Rights Watch on child marriages</w:t>
        </w:r>
      </w:hyperlink>
      <w:r>
        <w:rPr>
          <w:rFonts w:ascii="Georgia" w:eastAsia="Georgia" w:hAnsi="Georgia" w:cs="Georgia"/>
          <w:highlight w:val="white"/>
        </w:rPr>
        <w:t xml:space="preserve"> — also released Thursday — focused on the sub-Saharan country of </w:t>
      </w:r>
      <w:hyperlink r:id="rId17">
        <w:r>
          <w:rPr>
            <w:rFonts w:ascii="Georgia" w:eastAsia="Georgia" w:hAnsi="Georgia" w:cs="Georgia"/>
            <w:color w:val="0072BC"/>
            <w:highlight w:val="white"/>
          </w:rPr>
          <w:t>Malawi</w:t>
        </w:r>
      </w:hyperlink>
      <w:r>
        <w:rPr>
          <w:rFonts w:ascii="Georgia" w:eastAsia="Georgia" w:hAnsi="Georgia" w:cs="Georgia"/>
          <w:highlight w:val="white"/>
        </w:rPr>
        <w:t>, where about half the female population is married by the time they are 18.</w:t>
      </w:r>
      <w:commentRangeEnd w:id="12"/>
      <w:r>
        <w:commentReference w:id="12"/>
      </w:r>
    </w:p>
    <w:p w14:paraId="50AFFABF" w14:textId="77777777" w:rsidR="001B633C" w:rsidRDefault="00AF3F9E">
      <w:pPr>
        <w:spacing w:before="440" w:after="160" w:line="348" w:lineRule="auto"/>
      </w:pPr>
      <w:r>
        <w:rPr>
          <w:rFonts w:ascii="Georgia" w:eastAsia="Georgia" w:hAnsi="Georgia" w:cs="Georgia"/>
          <w:highlight w:val="white"/>
        </w:rPr>
        <w:t>Called “I’ve Never Experienced Happiness,” the report calls on Malawi’s government to create an action plan to combat child marriage, develop and implement a national policy on adolescent reproductive health, and establish shelters for women escaping abusi</w:t>
      </w:r>
      <w:r>
        <w:rPr>
          <w:rFonts w:ascii="Georgia" w:eastAsia="Georgia" w:hAnsi="Georgia" w:cs="Georgia"/>
          <w:highlight w:val="white"/>
        </w:rPr>
        <w:t>ve situations.</w:t>
      </w:r>
    </w:p>
    <w:p w14:paraId="0A334263" w14:textId="77777777" w:rsidR="001B633C" w:rsidRDefault="00AF3F9E">
      <w:pPr>
        <w:spacing w:before="440" w:after="160" w:line="348" w:lineRule="auto"/>
      </w:pPr>
      <w:r>
        <w:rPr>
          <w:rFonts w:ascii="Georgia" w:eastAsia="Georgia" w:hAnsi="Georgia" w:cs="Georgia"/>
          <w:highlight w:val="white"/>
        </w:rPr>
        <w:t>“I feel very sad when I see small girls getting married,” a 28-year-old named Danira told Human Rights Watch researchers. She told them she was married when she was 13; her husband was 30.</w:t>
      </w:r>
    </w:p>
    <w:p w14:paraId="6B869100" w14:textId="77777777" w:rsidR="001B633C" w:rsidRDefault="00AF3F9E">
      <w:pPr>
        <w:spacing w:before="440" w:after="160" w:line="348" w:lineRule="auto"/>
      </w:pPr>
      <w:r>
        <w:rPr>
          <w:rFonts w:ascii="Georgia" w:eastAsia="Georgia" w:hAnsi="Georgia" w:cs="Georgia"/>
          <w:highlight w:val="white"/>
        </w:rPr>
        <w:t>“They don’t know the hard life that awaits them ther</w:t>
      </w:r>
      <w:r>
        <w:rPr>
          <w:rFonts w:ascii="Georgia" w:eastAsia="Georgia" w:hAnsi="Georgia" w:cs="Georgia"/>
          <w:highlight w:val="white"/>
        </w:rPr>
        <w:t>e,” she said. “I wish I had gone to school. Life could be better for me because I could get a job.”</w:t>
      </w:r>
    </w:p>
    <w:p w14:paraId="2475A051" w14:textId="77777777" w:rsidR="001B633C" w:rsidRDefault="001B633C"/>
    <w:p w14:paraId="4F940BE1" w14:textId="77777777" w:rsidR="001B633C" w:rsidRDefault="001B633C"/>
    <w:sectPr w:rsidR="001B633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rumb8860" w:date="2014-04-03T13:42:00Z" w:initials="">
    <w:p w14:paraId="6CD23EF5" w14:textId="77777777" w:rsidR="001B633C" w:rsidRDefault="00AF3F9E">
      <w:pPr>
        <w:widowControl w:val="0"/>
        <w:spacing w:line="240" w:lineRule="auto"/>
      </w:pPr>
      <w:r>
        <w:t>why do the other people of the village lie to others and themselves when it comes to this?</w:t>
      </w:r>
    </w:p>
  </w:comment>
  <w:comment w:id="3" w:author="trumb8860" w:date="2014-04-03T13:25:00Z" w:initials="">
    <w:p w14:paraId="58C6417A" w14:textId="77777777" w:rsidR="001B633C" w:rsidRDefault="00AF3F9E">
      <w:pPr>
        <w:widowControl w:val="0"/>
        <w:spacing w:line="240" w:lineRule="auto"/>
      </w:pPr>
      <w:r>
        <w:t>why do we let this happen if we are so all for  humans rights?</w:t>
      </w:r>
    </w:p>
  </w:comment>
  <w:comment w:id="4" w:author="trumb8860" w:date="2014-04-03T13:27:00Z" w:initials="">
    <w:p w14:paraId="48CAC48E" w14:textId="77777777" w:rsidR="001B633C" w:rsidRDefault="00AF3F9E">
      <w:pPr>
        <w:widowControl w:val="0"/>
        <w:spacing w:line="240" w:lineRule="auto"/>
      </w:pPr>
      <w:r>
        <w:t>find out</w:t>
      </w:r>
      <w:r>
        <w:t xml:space="preserve"> more about the campaign.</w:t>
      </w:r>
    </w:p>
  </w:comment>
  <w:comment w:id="5" w:author="trumb8860" w:date="2014-04-03T13:29:00Z" w:initials="">
    <w:p w14:paraId="25E35042" w14:textId="77777777" w:rsidR="001B633C" w:rsidRDefault="00AF3F9E">
      <w:pPr>
        <w:widowControl w:val="0"/>
        <w:spacing w:line="240" w:lineRule="auto"/>
      </w:pPr>
      <w:r>
        <w:t>how is his fair to anyone who has to live in a certain format and here they are allowing early marriage?</w:t>
      </w:r>
    </w:p>
  </w:comment>
  <w:comment w:id="6" w:author="trumb8860" w:date="2014-04-03T13:31:00Z" w:initials="">
    <w:p w14:paraId="1C8AB132" w14:textId="77777777" w:rsidR="001B633C" w:rsidRDefault="00AF3F9E">
      <w:pPr>
        <w:widowControl w:val="0"/>
        <w:spacing w:line="240" w:lineRule="auto"/>
      </w:pPr>
      <w:r>
        <w:t>look up what has happened since</w:t>
      </w:r>
      <w:r>
        <w:t xml:space="preserve"> then.</w:t>
      </w:r>
    </w:p>
  </w:comment>
  <w:comment w:id="7" w:author="trumb8860" w:date="2014-04-03T13:31:00Z" w:initials="">
    <w:p w14:paraId="0FBC8E01" w14:textId="77777777" w:rsidR="001B633C" w:rsidRDefault="00AF3F9E">
      <w:pPr>
        <w:widowControl w:val="0"/>
        <w:spacing w:line="240" w:lineRule="auto"/>
      </w:pPr>
      <w:r>
        <w:t>if we feel so strongly about this why is it still going on?</w:t>
      </w:r>
    </w:p>
  </w:comment>
  <w:comment w:id="8" w:author="trumb8860" w:date="2014-04-03T13:33:00Z" w:initials="">
    <w:p w14:paraId="4FA070BD" w14:textId="77777777" w:rsidR="001B633C" w:rsidRDefault="00AF3F9E">
      <w:pPr>
        <w:widowControl w:val="0"/>
        <w:spacing w:line="240" w:lineRule="auto"/>
      </w:pPr>
      <w:r>
        <w:t>this is a good fact to use for how out of control this problem has become.</w:t>
      </w:r>
    </w:p>
  </w:comment>
  <w:comment w:id="9" w:author="trumb8860" w:date="2014-04-03T13:38:00Z" w:initials="">
    <w:p w14:paraId="5911DB39" w14:textId="77777777" w:rsidR="001B633C" w:rsidRDefault="00AF3F9E">
      <w:pPr>
        <w:widowControl w:val="0"/>
        <w:spacing w:line="240" w:lineRule="auto"/>
      </w:pPr>
      <w:r>
        <w:t>why is this statistic so high if this is a violation of human rights?</w:t>
      </w:r>
    </w:p>
  </w:comment>
  <w:comment w:id="10" w:author="trumb8860" w:date="2014-04-03T13:37:00Z" w:initials="">
    <w:p w14:paraId="1D140E5F" w14:textId="77777777" w:rsidR="001B633C" w:rsidRDefault="00AF3F9E">
      <w:pPr>
        <w:widowControl w:val="0"/>
        <w:spacing w:line="240" w:lineRule="auto"/>
      </w:pPr>
      <w:r>
        <w:t>should this effect the way that we help combat this problem.</w:t>
      </w:r>
    </w:p>
  </w:comment>
  <w:comment w:id="11" w:author="trumb8860" w:date="2014-04-03T13:40:00Z" w:initials="">
    <w:p w14:paraId="2578253C" w14:textId="77777777" w:rsidR="001B633C" w:rsidRDefault="00AF3F9E">
      <w:pPr>
        <w:widowControl w:val="0"/>
        <w:spacing w:line="240" w:lineRule="auto"/>
      </w:pPr>
      <w:r>
        <w:t>how does this help them get a better life when it was thought that this would help them?</w:t>
      </w:r>
    </w:p>
  </w:comment>
  <w:comment w:id="12" w:author="trumb8860" w:date="2014-04-03T13:44:00Z" w:initials="">
    <w:p w14:paraId="0D3936A8" w14:textId="77777777" w:rsidR="001B633C" w:rsidRDefault="00AF3F9E">
      <w:pPr>
        <w:widowControl w:val="0"/>
        <w:spacing w:line="240" w:lineRule="auto"/>
      </w:pPr>
      <w:r>
        <w:t>is this a good place to start in the world to help</w:t>
      </w:r>
      <w:r>
        <w:t xml:space="preserve">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23EF5" w15:done="0"/>
  <w15:commentEx w15:paraId="58C6417A" w15:done="0"/>
  <w15:commentEx w15:paraId="48CAC48E" w15:done="0"/>
  <w15:commentEx w15:paraId="25E35042" w15:done="0"/>
  <w15:commentEx w15:paraId="1C8AB132" w15:done="0"/>
  <w15:commentEx w15:paraId="0FBC8E01" w15:done="0"/>
  <w15:commentEx w15:paraId="4FA070BD" w15:done="0"/>
  <w15:commentEx w15:paraId="5911DB39" w15:done="0"/>
  <w15:commentEx w15:paraId="1D140E5F" w15:done="0"/>
  <w15:commentEx w15:paraId="2578253C" w15:done="0"/>
  <w15:commentEx w15:paraId="0D3936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3C"/>
    <w:rsid w:val="001B633C"/>
    <w:rsid w:val="00A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CE1F"/>
  <w15:docId w15:val="{8CDAE4A0-FE4C-4508-82DB-3D22A5E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3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star.com/news/world/2014/01/19/laws_failing_to_stop_child_marriage_rights_group_reports.html" TargetMode="External"/><Relationship Id="rId13" Type="http://schemas.openxmlformats.org/officeDocument/2006/relationships/hyperlink" Target="http://www.thestar.com/news/canada/2013/09/26/john_baird_to_bring_un_campaign_against_forced_marriage_hom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internationalwomensday.com/theme.asp" TargetMode="External"/><Relationship Id="rId17" Type="http://schemas.openxmlformats.org/officeDocument/2006/relationships/hyperlink" Target="http://www.thestar.com/news/world/2014/03/03/malawis_child_brides_married_at_15.html" TargetMode="External"/><Relationship Id="rId2" Type="http://schemas.openxmlformats.org/officeDocument/2006/relationships/settings" Target="settings.xml"/><Relationship Id="rId16" Type="http://schemas.openxmlformats.org/officeDocument/2006/relationships/hyperlink" Target="http://www.hrw.org/node/123609" TargetMode="Externa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campaigns.amnesty.org/campaigns/my-body-my-rights" TargetMode="External"/><Relationship Id="rId5" Type="http://schemas.openxmlformats.org/officeDocument/2006/relationships/hyperlink" Target="http://www.thestar.com/authors.quinn_jennifer.html" TargetMode="External"/><Relationship Id="rId15" Type="http://schemas.openxmlformats.org/officeDocument/2006/relationships/hyperlink" Target="http://www.thestar.com/news/world/2013/08/26/pakistans_child_brides_suffering_for_others_crimes.html" TargetMode="External"/><Relationship Id="rId10" Type="http://schemas.openxmlformats.org/officeDocument/2006/relationships/hyperlink" Target="http://articles.timesofindia.indiatimes.com/2013-10-14/india/43025872_1_child-marriage-child-brides-resolution"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articles.timesofindia.indiatimes.com/2013-10-14/india/43025872_1_child-marriage-child-brides-resolution" TargetMode="External"/><Relationship Id="rId14" Type="http://schemas.openxmlformats.org/officeDocument/2006/relationships/hyperlink" Target="http://www.unicef.org/protection/57929_58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 violation page .docx</dc:title>
  <dc:creator>Elaine</dc:creator>
  <cp:lastModifiedBy>Elaine Eddy</cp:lastModifiedBy>
  <cp:revision>2</cp:revision>
  <dcterms:created xsi:type="dcterms:W3CDTF">2014-04-16T22:32:00Z</dcterms:created>
  <dcterms:modified xsi:type="dcterms:W3CDTF">2014-04-16T22:32:00Z</dcterms:modified>
</cp:coreProperties>
</file>